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DBA" w:rsidRDefault="00257DBA" w:rsidP="00257DBA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Kính gửi: Quý Đại lý</w:t>
      </w:r>
    </w:p>
    <w:p w:rsidR="00257DBA" w:rsidRDefault="00257DBA" w:rsidP="00257DBA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Vietnam Airlines trân trọng thông báo:</w:t>
      </w:r>
    </w:p>
    <w:p w:rsidR="00257DBA" w:rsidRDefault="00257DBA" w:rsidP="00257DBA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257DBA" w:rsidRDefault="00257DBA" w:rsidP="00257DBA">
      <w:pPr>
        <w:pStyle w:val="NormalWeb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 xml:space="preserve">    </w:t>
      </w:r>
      <w:r>
        <w:rPr>
          <w:color w:val="000000"/>
          <w:sz w:val="28"/>
          <w:szCs w:val="28"/>
        </w:rPr>
        <w:t>Mở bán giá cạnh tranh chi tiết như sau:</w:t>
      </w:r>
    </w:p>
    <w:p w:rsidR="00257DBA" w:rsidRDefault="00257DBA" w:rsidP="00257DBA">
      <w:pPr>
        <w:pStyle w:val="NormalWeb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8"/>
          <w:szCs w:val="8"/>
        </w:rPr>
        <w:t> </w:t>
      </w:r>
    </w:p>
    <w:tbl>
      <w:tblPr>
        <w:tblW w:w="97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  <w:gridCol w:w="1955"/>
        <w:gridCol w:w="2940"/>
        <w:gridCol w:w="2154"/>
      </w:tblGrid>
      <w:tr w:rsidR="00257DBA" w:rsidTr="00257DBA">
        <w:trPr>
          <w:trHeight w:val="371"/>
          <w:jc w:val="center"/>
        </w:trPr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DBA" w:rsidRDefault="00257DBA">
            <w:pPr>
              <w:pStyle w:val="NormalWeb"/>
              <w:spacing w:line="252" w:lineRule="auto"/>
              <w:ind w:left="720" w:hanging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  <w:sz w:val="14"/>
                <w:szCs w:val="14"/>
              </w:rPr>
              <w:t xml:space="preserve">     </w:t>
            </w:r>
            <w:r>
              <w:rPr>
                <w:b/>
                <w:bCs/>
                <w:color w:val="000000"/>
                <w:sz w:val="28"/>
                <w:szCs w:val="28"/>
              </w:rPr>
              <w:t>Hành trình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DBA" w:rsidRDefault="00257DBA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</w:rPr>
              <w:t>OW/RT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DBA" w:rsidRDefault="00257DBA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Loại giá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DBA" w:rsidRDefault="00257DBA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Fare</w:t>
            </w:r>
          </w:p>
        </w:tc>
      </w:tr>
      <w:tr w:rsidR="00257DBA" w:rsidTr="00257DBA">
        <w:trPr>
          <w:trHeight w:val="371"/>
          <w:jc w:val="center"/>
        </w:trPr>
        <w:tc>
          <w:tcPr>
            <w:tcW w:w="27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DBA" w:rsidRDefault="00257DBA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VCA-VCS (v.v.)</w:t>
            </w:r>
          </w:p>
        </w:tc>
        <w:tc>
          <w:tcPr>
            <w:tcW w:w="19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DBA" w:rsidRDefault="00257DBA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DBA" w:rsidRDefault="00257DBA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TPXVN</w:t>
            </w:r>
            <w:r>
              <w:rPr>
                <w:b/>
                <w:bCs/>
                <w:color w:val="000000"/>
                <w:sz w:val="26"/>
                <w:szCs w:val="26"/>
              </w:rPr>
              <w:t>F</w:t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P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DBA" w:rsidRDefault="00257DBA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</w:rPr>
              <w:t>509,000</w:t>
            </w:r>
          </w:p>
        </w:tc>
      </w:tr>
      <w:tr w:rsidR="00257DBA" w:rsidTr="00257DBA">
        <w:trPr>
          <w:trHeight w:val="37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DBA" w:rsidRDefault="00257D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DBA" w:rsidRDefault="00257D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DBA" w:rsidRDefault="00257DBA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EPXVN</w:t>
            </w:r>
            <w:r>
              <w:rPr>
                <w:b/>
                <w:bCs/>
                <w:color w:val="000000"/>
                <w:sz w:val="26"/>
                <w:szCs w:val="26"/>
              </w:rPr>
              <w:t>F</w:t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P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DBA" w:rsidRDefault="00257DBA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</w:rPr>
              <w:t>359,000</w:t>
            </w:r>
          </w:p>
        </w:tc>
      </w:tr>
      <w:tr w:rsidR="00257DBA" w:rsidTr="00257DBA">
        <w:trPr>
          <w:trHeight w:val="37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DBA" w:rsidRDefault="00257D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DBA" w:rsidRDefault="00257D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DBA" w:rsidRDefault="00257DBA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PPXVN</w:t>
            </w:r>
            <w:r>
              <w:rPr>
                <w:b/>
                <w:bCs/>
                <w:color w:val="000000"/>
                <w:sz w:val="26"/>
                <w:szCs w:val="26"/>
              </w:rPr>
              <w:t>F</w:t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P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DBA" w:rsidRDefault="00257DBA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</w:rPr>
              <w:t>259,000</w:t>
            </w:r>
          </w:p>
        </w:tc>
      </w:tr>
    </w:tbl>
    <w:p w:rsidR="00257DBA" w:rsidRDefault="00257DBA" w:rsidP="00257DBA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6789"/>
      </w:tblGrid>
      <w:tr w:rsidR="00257DBA" w:rsidTr="00257DBA">
        <w:trPr>
          <w:trHeight w:val="463"/>
          <w:jc w:val="center"/>
        </w:trPr>
        <w:tc>
          <w:tcPr>
            <w:tcW w:w="2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DBA" w:rsidRDefault="00257DBA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*</w:t>
            </w:r>
            <w:r>
              <w:rPr>
                <w:b/>
                <w:bCs/>
                <w:color w:val="000000"/>
                <w:sz w:val="28"/>
                <w:szCs w:val="28"/>
              </w:rPr>
              <w:t>Số hiệu biểu giá</w:t>
            </w:r>
          </w:p>
        </w:tc>
        <w:tc>
          <w:tcPr>
            <w:tcW w:w="7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DBA" w:rsidRDefault="00257DBA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VNVN20124F_V1.0</w:t>
            </w:r>
          </w:p>
        </w:tc>
      </w:tr>
      <w:tr w:rsidR="00257DBA" w:rsidTr="00257DBA">
        <w:trPr>
          <w:trHeight w:val="353"/>
          <w:jc w:val="center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DBA" w:rsidRDefault="00257DBA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Hiệu lực xuất vé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DBA" w:rsidRDefault="00257DBA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b/>
                <w:bCs/>
                <w:color w:val="000000"/>
                <w:sz w:val="28"/>
                <w:szCs w:val="28"/>
                <w:lang w:val="vi-VN"/>
              </w:rPr>
              <w:t xml:space="preserve">ừ </w:t>
            </w:r>
            <w:r>
              <w:rPr>
                <w:b/>
                <w:bCs/>
                <w:color w:val="FF0000"/>
                <w:sz w:val="28"/>
                <w:szCs w:val="28"/>
              </w:rPr>
              <w:t>04/11</w:t>
            </w:r>
            <w:r>
              <w:rPr>
                <w:b/>
                <w:bCs/>
                <w:color w:val="FF0000"/>
                <w:sz w:val="28"/>
                <w:szCs w:val="28"/>
                <w:lang w:val="vi-VN"/>
              </w:rPr>
              <w:t xml:space="preserve">/2020 </w:t>
            </w:r>
            <w:r>
              <w:rPr>
                <w:b/>
                <w:bCs/>
                <w:color w:val="FF0000"/>
                <w:sz w:val="28"/>
                <w:szCs w:val="28"/>
              </w:rPr>
              <w:t>– 31/03/2021</w:t>
            </w:r>
          </w:p>
        </w:tc>
      </w:tr>
      <w:tr w:rsidR="00257DBA" w:rsidTr="00257DBA">
        <w:trPr>
          <w:trHeight w:val="464"/>
          <w:jc w:val="center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DBA" w:rsidRDefault="00257DBA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Hiệu lực khởi hành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DBA" w:rsidRDefault="00257DBA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b/>
                <w:bCs/>
                <w:color w:val="000000"/>
                <w:sz w:val="28"/>
                <w:szCs w:val="28"/>
                <w:lang w:val="vi-VN"/>
              </w:rPr>
              <w:t xml:space="preserve">ừ </w:t>
            </w: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  <w:r>
              <w:rPr>
                <w:b/>
                <w:bCs/>
                <w:color w:val="FF0000"/>
                <w:sz w:val="28"/>
                <w:szCs w:val="28"/>
                <w:lang w:val="vi-VN"/>
              </w:rPr>
              <w:t>/</w:t>
            </w:r>
            <w:r>
              <w:rPr>
                <w:b/>
                <w:bCs/>
                <w:color w:val="FF0000"/>
                <w:sz w:val="28"/>
                <w:szCs w:val="28"/>
              </w:rPr>
              <w:t>11</w:t>
            </w:r>
            <w:r>
              <w:rPr>
                <w:b/>
                <w:bCs/>
                <w:color w:val="FF0000"/>
                <w:sz w:val="28"/>
                <w:szCs w:val="28"/>
                <w:lang w:val="vi-VN"/>
              </w:rPr>
              <w:t xml:space="preserve">/2020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– 31/03/2021.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Hoàn thành muộn nhất </w:t>
            </w:r>
            <w:r>
              <w:rPr>
                <w:b/>
                <w:bCs/>
                <w:color w:val="FF0000"/>
                <w:sz w:val="28"/>
                <w:szCs w:val="28"/>
              </w:rPr>
              <w:t>31/03/2021</w:t>
            </w:r>
          </w:p>
        </w:tc>
      </w:tr>
    </w:tbl>
    <w:p w:rsidR="00257DBA" w:rsidRDefault="00257DBA" w:rsidP="00257DBA">
      <w:pPr>
        <w:pStyle w:val="NormalWeb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257DBA" w:rsidRDefault="00257DBA" w:rsidP="00257DBA">
      <w:pPr>
        <w:pStyle w:val="NormalWeb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  </w:t>
      </w:r>
      <w:r>
        <w:rPr>
          <w:color w:val="000000"/>
          <w:sz w:val="28"/>
          <w:szCs w:val="28"/>
        </w:rPr>
        <w:t>Bỏ điều kiện transit của BG sau:</w:t>
      </w:r>
    </w:p>
    <w:p w:rsidR="00257DBA" w:rsidRDefault="00257DBA" w:rsidP="00257DBA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8"/>
          <w:szCs w:val="8"/>
        </w:rPr>
        <w:t> </w:t>
      </w:r>
    </w:p>
    <w:p w:rsidR="00257DBA" w:rsidRDefault="00257DBA" w:rsidP="00257DBA">
      <w:pPr>
        <w:pStyle w:val="NormalWeb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4"/>
          <w:szCs w:val="4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1101"/>
        <w:gridCol w:w="1703"/>
        <w:gridCol w:w="1161"/>
        <w:gridCol w:w="1601"/>
        <w:gridCol w:w="1415"/>
      </w:tblGrid>
      <w:tr w:rsidR="00257DBA" w:rsidTr="00257DBA">
        <w:trPr>
          <w:trHeight w:val="452"/>
          <w:jc w:val="center"/>
        </w:trPr>
        <w:tc>
          <w:tcPr>
            <w:tcW w:w="3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DBA" w:rsidRDefault="00257DBA">
            <w:pPr>
              <w:pStyle w:val="NormalWeb"/>
              <w:spacing w:line="252" w:lineRule="auto"/>
              <w:ind w:left="7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Hành trình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DBA" w:rsidRDefault="00257DBA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</w:rPr>
              <w:t>OW/RT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DBA" w:rsidRDefault="00257DBA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Loại giá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DBA" w:rsidRDefault="00257DBA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Fare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DBA" w:rsidRDefault="00257DBA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Điều kiện cũ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DBA" w:rsidRDefault="00257DBA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Điều kiện mới</w:t>
            </w:r>
          </w:p>
        </w:tc>
      </w:tr>
      <w:tr w:rsidR="00257DBA" w:rsidTr="00257DBA">
        <w:trPr>
          <w:trHeight w:val="452"/>
          <w:jc w:val="center"/>
        </w:trPr>
        <w:tc>
          <w:tcPr>
            <w:tcW w:w="3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DBA" w:rsidRDefault="00257DBA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HAN-VCA-VCS v.v</w:t>
            </w:r>
          </w:p>
          <w:p w:rsidR="00257DBA" w:rsidRDefault="00257DBA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VII/HPH-VCA-VCS v.v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DBA" w:rsidRDefault="00257DBA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DBA" w:rsidRDefault="00257DBA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RPXVNFP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DBA" w:rsidRDefault="00257DBA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708,000</w:t>
            </w:r>
          </w:p>
        </w:tc>
        <w:tc>
          <w:tcPr>
            <w:tcW w:w="24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DBA" w:rsidRDefault="00257DBA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Chỉ được phép dừng tối đa 6h tại điểm transit</w:t>
            </w:r>
          </w:p>
        </w:tc>
        <w:tc>
          <w:tcPr>
            <w:tcW w:w="1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DBA" w:rsidRDefault="00257DBA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</w:rPr>
              <w:t>Bỏ điều kiện transit, cho phép stop over</w:t>
            </w:r>
          </w:p>
        </w:tc>
      </w:tr>
      <w:tr w:rsidR="00257DBA" w:rsidTr="00257DBA">
        <w:trPr>
          <w:trHeight w:val="45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DBA" w:rsidRDefault="00257D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DBA" w:rsidRDefault="00257D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DBA" w:rsidRDefault="00257DBA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TPXVNFP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DBA" w:rsidRDefault="00257DBA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445,000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DBA" w:rsidRDefault="00257D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DBA" w:rsidRDefault="00257D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57DBA" w:rsidRDefault="00257DBA" w:rsidP="00257DBA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8"/>
        <w:gridCol w:w="6782"/>
      </w:tblGrid>
      <w:tr w:rsidR="00257DBA" w:rsidTr="00257DBA">
        <w:trPr>
          <w:trHeight w:val="537"/>
          <w:jc w:val="center"/>
        </w:trPr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DBA" w:rsidRDefault="00257DBA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*</w:t>
            </w:r>
            <w:r>
              <w:rPr>
                <w:b/>
                <w:bCs/>
                <w:color w:val="000000"/>
                <w:sz w:val="28"/>
                <w:szCs w:val="28"/>
              </w:rPr>
              <w:t>Số hiệu biểu giá</w:t>
            </w:r>
          </w:p>
        </w:tc>
        <w:tc>
          <w:tcPr>
            <w:tcW w:w="7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DBA" w:rsidRDefault="00257DBA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VNVN20087F </w:t>
            </w:r>
          </w:p>
        </w:tc>
      </w:tr>
      <w:tr w:rsidR="00257DBA" w:rsidTr="00257DBA">
        <w:trPr>
          <w:trHeight w:val="410"/>
          <w:jc w:val="center"/>
        </w:trPr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DBA" w:rsidRDefault="00257DBA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Hiệu lực xuất vé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DBA" w:rsidRDefault="00257DBA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b/>
                <w:bCs/>
                <w:color w:val="000000"/>
                <w:sz w:val="28"/>
                <w:szCs w:val="28"/>
                <w:lang w:val="vi-VN"/>
              </w:rPr>
              <w:t xml:space="preserve">ừ </w:t>
            </w:r>
            <w:r>
              <w:rPr>
                <w:b/>
                <w:bCs/>
                <w:color w:val="000000"/>
                <w:sz w:val="28"/>
                <w:szCs w:val="28"/>
              </w:rPr>
              <w:t>  </w:t>
            </w:r>
            <w:r>
              <w:rPr>
                <w:b/>
                <w:bCs/>
                <w:color w:val="FF0000"/>
                <w:sz w:val="28"/>
                <w:szCs w:val="28"/>
              </w:rPr>
              <w:t>04/11</w:t>
            </w:r>
            <w:r>
              <w:rPr>
                <w:b/>
                <w:bCs/>
                <w:color w:val="FF0000"/>
                <w:sz w:val="28"/>
                <w:szCs w:val="28"/>
                <w:lang w:val="vi-VN"/>
              </w:rPr>
              <w:t xml:space="preserve">/2020 </w:t>
            </w:r>
            <w:r>
              <w:rPr>
                <w:b/>
                <w:bCs/>
                <w:color w:val="FF0000"/>
                <w:sz w:val="28"/>
                <w:szCs w:val="28"/>
              </w:rPr>
              <w:t>– 31/12/2020</w:t>
            </w:r>
          </w:p>
        </w:tc>
      </w:tr>
      <w:tr w:rsidR="00257DBA" w:rsidTr="00257DBA">
        <w:trPr>
          <w:trHeight w:val="538"/>
          <w:jc w:val="center"/>
        </w:trPr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DBA" w:rsidRDefault="00257DBA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Hiệu lực khởi hành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DBA" w:rsidRDefault="00257DBA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b/>
                <w:bCs/>
                <w:color w:val="000000"/>
                <w:sz w:val="28"/>
                <w:szCs w:val="28"/>
                <w:lang w:val="vi-VN"/>
              </w:rPr>
              <w:t xml:space="preserve">ừ </w:t>
            </w:r>
            <w:r>
              <w:rPr>
                <w:b/>
                <w:bCs/>
                <w:color w:val="000000"/>
                <w:sz w:val="28"/>
                <w:szCs w:val="28"/>
              </w:rPr>
              <w:t>  </w:t>
            </w:r>
            <w:r>
              <w:rPr>
                <w:b/>
                <w:bCs/>
                <w:color w:val="FF0000"/>
                <w:sz w:val="28"/>
                <w:szCs w:val="28"/>
              </w:rPr>
              <w:t>04</w:t>
            </w:r>
            <w:r>
              <w:rPr>
                <w:b/>
                <w:bCs/>
                <w:color w:val="FF0000"/>
                <w:sz w:val="28"/>
                <w:szCs w:val="28"/>
                <w:lang w:val="vi-VN"/>
              </w:rPr>
              <w:t>/</w:t>
            </w:r>
            <w:r>
              <w:rPr>
                <w:b/>
                <w:bCs/>
                <w:color w:val="FF0000"/>
                <w:sz w:val="28"/>
                <w:szCs w:val="28"/>
              </w:rPr>
              <w:t>11</w:t>
            </w:r>
            <w:r>
              <w:rPr>
                <w:b/>
                <w:bCs/>
                <w:color w:val="FF0000"/>
                <w:sz w:val="28"/>
                <w:szCs w:val="28"/>
                <w:lang w:val="vi-VN"/>
              </w:rPr>
              <w:t>/2020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– 31/12/2021.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Hoàn thành muộn nhất </w:t>
            </w:r>
            <w:r>
              <w:rPr>
                <w:b/>
                <w:bCs/>
                <w:color w:val="FF0000"/>
                <w:sz w:val="28"/>
                <w:szCs w:val="28"/>
              </w:rPr>
              <w:t>31/12/2020</w:t>
            </w:r>
          </w:p>
        </w:tc>
      </w:tr>
    </w:tbl>
    <w:p w:rsidR="00257DBA" w:rsidRDefault="00257DBA" w:rsidP="00257DBA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8"/>
          <w:szCs w:val="8"/>
        </w:rPr>
        <w:t> </w:t>
      </w:r>
    </w:p>
    <w:p w:rsidR="00257DBA" w:rsidRDefault="00257DBA" w:rsidP="00257DBA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8"/>
          <w:szCs w:val="8"/>
        </w:rPr>
        <w:t> </w:t>
      </w:r>
    </w:p>
    <w:p w:rsidR="00257DBA" w:rsidRDefault="00257DBA" w:rsidP="00257DBA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Ghi chú:                                                             </w:t>
      </w:r>
    </w:p>
    <w:p w:rsidR="00257DBA" w:rsidRDefault="00257DBA" w:rsidP="00257DBA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  <w:sz w:val="28"/>
          <w:szCs w:val="28"/>
        </w:rPr>
        <w:t>- Mức giá trên chưa bao gồm thuế và các loại phí khác </w:t>
      </w:r>
    </w:p>
    <w:p w:rsidR="00257DBA" w:rsidRDefault="00257DBA" w:rsidP="00257DBA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  <w:sz w:val="28"/>
          <w:szCs w:val="28"/>
        </w:rPr>
        <w:t xml:space="preserve">- Mức giá trên được cập nhật tự động trên hệ thống Sabre  </w:t>
      </w:r>
    </w:p>
    <w:p w:rsidR="00257DBA" w:rsidRDefault="00257DBA" w:rsidP="00257DBA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6"/>
          <w:szCs w:val="6"/>
        </w:rPr>
        <w:t> </w:t>
      </w:r>
    </w:p>
    <w:p w:rsidR="00257DBA" w:rsidRDefault="00257DBA" w:rsidP="00257DBA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257DBA" w:rsidRDefault="00257DBA" w:rsidP="00257DBA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Quý Đại lý vui lòng thông tin tới khách hàng được biết.</w:t>
      </w:r>
    </w:p>
    <w:p w:rsidR="00257DBA" w:rsidRDefault="00257DBA" w:rsidP="00257DBA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6"/>
          <w:szCs w:val="6"/>
        </w:rPr>
        <w:t> </w:t>
      </w:r>
    </w:p>
    <w:p w:rsidR="00257DBA" w:rsidRDefault="00257DBA" w:rsidP="00257DBA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Trân trọng cảm ơn.</w:t>
      </w:r>
      <w:r>
        <w:rPr>
          <w:rFonts w:ascii="Calibri" w:hAnsi="Calibri" w:cs="Calibri"/>
          <w:color w:val="000000"/>
        </w:rPr>
        <w:t xml:space="preserve">            </w:t>
      </w:r>
    </w:p>
    <w:p w:rsidR="00865E61" w:rsidRDefault="00865E61">
      <w:bookmarkStart w:id="0" w:name="_GoBack"/>
      <w:bookmarkEnd w:id="0"/>
    </w:p>
    <w:sectPr w:rsidR="00865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BA"/>
    <w:rsid w:val="00257DBA"/>
    <w:rsid w:val="0086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A9B50-3969-425E-8777-F8034D27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D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2020-11-04T02:45:00Z</dcterms:created>
  <dcterms:modified xsi:type="dcterms:W3CDTF">2020-11-04T02:45:00Z</dcterms:modified>
</cp:coreProperties>
</file>